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7F" w:rsidRDefault="002D3E9E">
      <w:pPr>
        <w:pStyle w:val="Ttulo1"/>
        <w:jc w:val="left"/>
      </w:pPr>
      <w:r>
        <w:rPr>
          <w:sz w:val="42"/>
          <w:u w:val="single" w:color="000000"/>
        </w:rPr>
        <w:t>Sistema de gestión de</w:t>
      </w:r>
      <w:r>
        <w:rPr>
          <w:sz w:val="42"/>
          <w:u w:val="single" w:color="000000"/>
        </w:rPr>
        <w:t xml:space="preserve"> distribución de huevos</w:t>
      </w:r>
    </w:p>
    <w:p w:rsidR="00CC287F" w:rsidRDefault="002D3E9E">
      <w:pPr>
        <w:spacing w:after="133"/>
        <w:ind w:left="0" w:firstLine="10"/>
      </w:pPr>
      <w:r>
        <w:t>La empresa productora y comercializadora de huevos "</w:t>
      </w:r>
      <w:proofErr w:type="spellStart"/>
      <w:r>
        <w:t>All</w:t>
      </w:r>
      <w:proofErr w:type="spellEnd"/>
      <w:r>
        <w:t xml:space="preserve"> </w:t>
      </w:r>
      <w:proofErr w:type="spellStart"/>
      <w:r>
        <w:t>Eggs</w:t>
      </w:r>
      <w:proofErr w:type="spellEnd"/>
      <w:r>
        <w:t xml:space="preserve">", que está en constante expansión dentro del territorio nacional, está automatizando sus procesos administrativos. Su misión es la de Producir, comercializar y distribuir huevos de calidad. Para </w:t>
      </w:r>
      <w:r>
        <w:t>satisfacer la demanda dentro de estos procesos, se le ha solicitado a Usted como desarrollador en Python para dar solución, siguiendo las especificaciones que se explicitan a continuación:</w:t>
      </w:r>
    </w:p>
    <w:p w:rsidR="00CC287F" w:rsidRDefault="002D3E9E">
      <w:pPr>
        <w:numPr>
          <w:ilvl w:val="0"/>
          <w:numId w:val="1"/>
        </w:numPr>
        <w:ind w:right="0" w:hanging="355"/>
      </w:pPr>
      <w:proofErr w:type="spellStart"/>
      <w:r>
        <w:t>All</w:t>
      </w:r>
      <w:proofErr w:type="spellEnd"/>
      <w:r>
        <w:t xml:space="preserve"> </w:t>
      </w:r>
      <w:proofErr w:type="spellStart"/>
      <w:r>
        <w:t>Eggs</w:t>
      </w:r>
      <w:proofErr w:type="spellEnd"/>
      <w:r>
        <w:t>, distribuye los siguientes tipos de huevos: Gallina, Pato,</w:t>
      </w:r>
      <w:r>
        <w:t xml:space="preserve"> Codorniz y Avestruz.</w:t>
      </w:r>
    </w:p>
    <w:p w:rsidR="00CC287F" w:rsidRDefault="002D3E9E">
      <w:pPr>
        <w:numPr>
          <w:ilvl w:val="0"/>
          <w:numId w:val="1"/>
        </w:numPr>
        <w:ind w:right="0" w:hanging="355"/>
      </w:pPr>
      <w:r>
        <w:t>Control de Autentificación: El sistema debe contar con un control de autentificación. Es decir, al empezar el programa, deberá pedir Usuario y Contraseña. El usuario administrador inicial y contraseña los puede definir a su criterio.</w:t>
      </w:r>
    </w:p>
    <w:p w:rsidR="00CC287F" w:rsidRDefault="002D3E9E">
      <w:pPr>
        <w:numPr>
          <w:ilvl w:val="0"/>
          <w:numId w:val="1"/>
        </w:numPr>
        <w:spacing w:after="0" w:line="259" w:lineRule="auto"/>
        <w:ind w:right="0" w:hanging="355"/>
      </w:pPr>
      <w:r>
        <w:rPr>
          <w:sz w:val="26"/>
        </w:rPr>
        <w:t>Menú de opciones (post ingreso): Cuando el usuario accede al sistema, dispondrá de las siguientes opciones:</w:t>
      </w: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6"/>
        </w:rPr>
        <w:t>Asignación de precios de Huevos</w:t>
      </w: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6"/>
        </w:rPr>
        <w:t>Creación de despachos</w:t>
      </w: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6"/>
        </w:rPr>
        <w:t>Listar huevos</w:t>
      </w: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6"/>
        </w:rPr>
        <w:t>Listar despachos</w:t>
      </w:r>
    </w:p>
    <w:p w:rsidR="00CC287F" w:rsidRDefault="002D3E9E">
      <w:pPr>
        <w:numPr>
          <w:ilvl w:val="0"/>
          <w:numId w:val="1"/>
        </w:numPr>
        <w:ind w:right="0" w:hanging="355"/>
      </w:pPr>
      <w:r>
        <w:t>Asignación de precios de los tipos de huevos: El usuario admini</w:t>
      </w:r>
      <w:r>
        <w:t>strador del sistema, podrá asignar los precios de cada uno de los huevos.</w:t>
      </w: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8"/>
        </w:rPr>
        <w:t>Reglas para la asignación de precio de los huevos:</w:t>
      </w:r>
    </w:p>
    <w:p w:rsidR="00CC287F" w:rsidRDefault="002D3E9E">
      <w:pPr>
        <w:numPr>
          <w:ilvl w:val="2"/>
          <w:numId w:val="1"/>
        </w:numPr>
        <w:spacing w:after="0" w:line="259" w:lineRule="auto"/>
        <w:ind w:right="0" w:hanging="283"/>
      </w:pPr>
      <w:r>
        <w:rPr>
          <w:sz w:val="26"/>
        </w:rPr>
        <w:t xml:space="preserve">El precio mínimo de la unidad para los huevos de Gallina es de $50 ii. El precio mínimo de la unidad para los huevos de Pato es de </w:t>
      </w:r>
      <w:r>
        <w:rPr>
          <w:sz w:val="26"/>
        </w:rPr>
        <w:t>$150 iii. El precio mínimo de la unidad para los huevos de Codorniz es de</w:t>
      </w:r>
    </w:p>
    <w:p w:rsidR="00CC287F" w:rsidRDefault="002D3E9E">
      <w:pPr>
        <w:ind w:left="1757" w:right="926" w:firstLine="418"/>
      </w:pPr>
      <w:r>
        <w:t>$50 iv</w:t>
      </w:r>
      <w:r>
        <w:t xml:space="preserve"> El precio mínimo de la para los huevos de Avestruz es de $800</w:t>
      </w:r>
    </w:p>
    <w:p w:rsidR="00CC287F" w:rsidRDefault="002D3E9E">
      <w:pPr>
        <w:numPr>
          <w:ilvl w:val="0"/>
          <w:numId w:val="1"/>
        </w:numPr>
        <w:ind w:right="0" w:hanging="355"/>
      </w:pPr>
      <w:r>
        <w:t>Creación de un despacho: Para generar un despacho, se deben considerar los siguientes datos:</w:t>
      </w: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8"/>
        </w:rPr>
        <w:t>Datos a Ingresar:</w:t>
      </w:r>
    </w:p>
    <w:p w:rsidR="00CC287F" w:rsidRDefault="002D3E9E">
      <w:pPr>
        <w:ind w:left="1781" w:right="432" w:firstLine="110"/>
      </w:pPr>
      <w:r>
        <w:rPr>
          <w:noProof/>
        </w:rPr>
        <w:drawing>
          <wp:inline distT="0" distB="0" distL="0" distR="0">
            <wp:extent cx="51816" cy="106712"/>
            <wp:effectExtent l="0" t="0" r="0" b="0"/>
            <wp:docPr id="7473" name="Picture 74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3" name="Picture 747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" cy="10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Correlativo del Despacho (ID) ii. Rut del cliente iii. Nombre o Razón Social iv. Tipo de Huevo, en donde sólo se podrá ingresar uno de los tipos registrados, que en su defecto vendría siendo: Gallina, Pato, Codorniz o Avestruz.</w:t>
      </w:r>
    </w:p>
    <w:p w:rsidR="00CC287F" w:rsidRDefault="002D3E9E">
      <w:pPr>
        <w:ind w:left="1781" w:right="1080" w:firstLine="48"/>
      </w:pPr>
      <w:r>
        <w:t xml:space="preserve">v. </w:t>
      </w:r>
      <w:r>
        <w:t>¿Tiene Convenio? En dónde</w:t>
      </w:r>
      <w:r>
        <w:t xml:space="preserve"> sólo se podrá ingresar Sí o no. vi. Dirección (domicilio) a realizar el despacho.</w:t>
      </w:r>
    </w:p>
    <w:p w:rsidR="00CC287F" w:rsidRDefault="002D3E9E">
      <w:pPr>
        <w:numPr>
          <w:ilvl w:val="2"/>
          <w:numId w:val="2"/>
        </w:numPr>
        <w:spacing w:after="182"/>
        <w:ind w:right="0" w:hanging="504"/>
      </w:pPr>
      <w:r>
        <w:t>Fecha Comprometida (corresponde a la fecha en que se deben enviar los huevos)</w:t>
      </w:r>
    </w:p>
    <w:p w:rsidR="00CC287F" w:rsidRDefault="002D3E9E">
      <w:pPr>
        <w:spacing w:after="34" w:line="259" w:lineRule="auto"/>
        <w:ind w:left="-10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672328" cy="9147"/>
                <wp:effectExtent l="0" t="0" r="0" b="0"/>
                <wp:docPr id="7478" name="Group 7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2328" cy="9147"/>
                          <a:chOff x="0" y="0"/>
                          <a:chExt cx="5672328" cy="9147"/>
                        </a:xfrm>
                      </wpg:grpSpPr>
                      <wps:wsp>
                        <wps:cNvPr id="7477" name="Shape 7477"/>
                        <wps:cNvSpPr/>
                        <wps:spPr>
                          <a:xfrm>
                            <a:off x="0" y="0"/>
                            <a:ext cx="567232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2328" h="9147">
                                <a:moveTo>
                                  <a:pt x="0" y="4573"/>
                                </a:moveTo>
                                <a:lnTo>
                                  <a:pt x="5672328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478" style="width:446.64pt;height:0.720215pt;mso-position-horizontal-relative:char;mso-position-vertical-relative:line" coordsize="56723,91">
                <v:shape id="Shape 7477" style="position:absolute;width:56723;height:91;left:0;top:0;" coordsize="5672328,9147" path="m0,4573l5672328,4573">
                  <v:stroke weight="0.72021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CC287F" w:rsidRDefault="00CC287F">
      <w:pPr>
        <w:spacing w:after="0" w:line="259" w:lineRule="auto"/>
        <w:ind w:left="7685" w:right="0" w:firstLine="0"/>
        <w:jc w:val="left"/>
      </w:pPr>
    </w:p>
    <w:p w:rsidR="00CC287F" w:rsidRDefault="002D3E9E">
      <w:pPr>
        <w:spacing w:after="282" w:line="259" w:lineRule="auto"/>
        <w:ind w:left="418" w:right="-29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663184" cy="9147"/>
                <wp:effectExtent l="0" t="0" r="0" b="0"/>
                <wp:docPr id="7492" name="Group 7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3184" cy="9147"/>
                          <a:chOff x="0" y="0"/>
                          <a:chExt cx="5663184" cy="9147"/>
                        </a:xfrm>
                      </wpg:grpSpPr>
                      <wps:wsp>
                        <wps:cNvPr id="7491" name="Shape 7491"/>
                        <wps:cNvSpPr/>
                        <wps:spPr>
                          <a:xfrm>
                            <a:off x="0" y="0"/>
                            <a:ext cx="5663184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3184" h="9147">
                                <a:moveTo>
                                  <a:pt x="0" y="4573"/>
                                </a:moveTo>
                                <a:lnTo>
                                  <a:pt x="5663184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492" style="width:445.92pt;height:0.720215pt;mso-position-horizontal-relative:char;mso-position-vertical-relative:line" coordsize="56631,91">
                <v:shape id="Shape 7491" style="position:absolute;width:56631;height:91;left:0;top:0;" coordsize="5663184,9147" path="m0,4573l5663184,4573">
                  <v:stroke weight="0.72021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CC287F" w:rsidRDefault="002D3E9E">
      <w:pPr>
        <w:numPr>
          <w:ilvl w:val="2"/>
          <w:numId w:val="2"/>
        </w:numPr>
        <w:spacing w:after="38"/>
        <w:ind w:right="0" w:hanging="504"/>
      </w:pPr>
      <w:r>
        <w:t>Cantidad de huevos a enviar.</w:t>
      </w:r>
    </w:p>
    <w:p w:rsidR="00CC287F" w:rsidRDefault="002D3E9E">
      <w:pPr>
        <w:numPr>
          <w:ilvl w:val="2"/>
          <w:numId w:val="2"/>
        </w:numPr>
        <w:ind w:right="0" w:hanging="504"/>
      </w:pPr>
      <w:r>
        <w:t>Terminado el registro, éste deberá quedar almacenado, indicando que el registro se realizó correctamente. Posterior a ello, debe volver al menú.</w:t>
      </w:r>
    </w:p>
    <w:p w:rsidR="002D3E9E" w:rsidRDefault="002D3E9E" w:rsidP="002D3E9E">
      <w:pPr>
        <w:ind w:right="0"/>
      </w:pPr>
    </w:p>
    <w:p w:rsidR="002D3E9E" w:rsidRDefault="002D3E9E" w:rsidP="002D3E9E">
      <w:pPr>
        <w:ind w:right="0"/>
      </w:pPr>
    </w:p>
    <w:p w:rsidR="002D3E9E" w:rsidRDefault="002D3E9E" w:rsidP="002D3E9E">
      <w:pPr>
        <w:ind w:right="0"/>
      </w:pP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8"/>
        </w:rPr>
        <w:lastRenderedPageBreak/>
        <w:t>Datos a calcular:</w:t>
      </w:r>
    </w:p>
    <w:p w:rsidR="00CC287F" w:rsidRDefault="002D3E9E">
      <w:pPr>
        <w:numPr>
          <w:ilvl w:val="2"/>
          <w:numId w:val="1"/>
        </w:numPr>
        <w:ind w:right="0" w:hanging="283"/>
      </w:pPr>
      <w:r>
        <w:t>Implícitamente, se deberá guardar el precio unitario del huevo, ya que el precio varía según la necesidad de la demanda.</w:t>
      </w:r>
    </w:p>
    <w:p w:rsidR="00CC287F" w:rsidRDefault="002D3E9E">
      <w:pPr>
        <w:numPr>
          <w:ilvl w:val="2"/>
          <w:numId w:val="1"/>
        </w:numPr>
        <w:ind w:right="0" w:hanging="283"/>
      </w:pPr>
      <w:r>
        <w:t xml:space="preserve">- Después de realizar el ingreso de la cantidad de huevos, implícitamente se deberá calcular la cantidad ingresada por precio unitario </w:t>
      </w:r>
      <w:r>
        <w:t>del momento del huevo.</w:t>
      </w:r>
    </w:p>
    <w:p w:rsidR="00CC287F" w:rsidRDefault="002D3E9E">
      <w:pPr>
        <w:numPr>
          <w:ilvl w:val="1"/>
          <w:numId w:val="1"/>
        </w:numPr>
        <w:spacing w:after="0" w:line="259" w:lineRule="auto"/>
        <w:ind w:right="412" w:hanging="370"/>
      </w:pPr>
      <w:r>
        <w:rPr>
          <w:sz w:val="26"/>
        </w:rPr>
        <w:t>Reglas a considerar:</w:t>
      </w:r>
    </w:p>
    <w:p w:rsidR="00CC287F" w:rsidRDefault="002D3E9E">
      <w:pPr>
        <w:spacing w:after="0" w:line="259" w:lineRule="auto"/>
        <w:ind w:left="2352" w:right="412" w:hanging="10"/>
      </w:pPr>
      <w:r>
        <w:rPr>
          <w:noProof/>
        </w:rPr>
        <w:drawing>
          <wp:inline distT="0" distB="0" distL="0" distR="0">
            <wp:extent cx="54864" cy="106712"/>
            <wp:effectExtent l="0" t="0" r="0" b="0"/>
            <wp:docPr id="7485" name="Picture 74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5" name="Picture 748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10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Al registrar un despacho, los campos no deben estar vacíos.</w:t>
      </w:r>
    </w:p>
    <w:p w:rsidR="00CC287F" w:rsidRDefault="002D3E9E">
      <w:pPr>
        <w:ind w:left="2664" w:right="0"/>
      </w:pPr>
      <w:r>
        <w:rPr>
          <w:noProof/>
        </w:rPr>
        <w:drawing>
          <wp:inline distT="0" distB="0" distL="0" distR="0">
            <wp:extent cx="79248" cy="103663"/>
            <wp:effectExtent l="0" t="0" r="0" b="0"/>
            <wp:docPr id="7487" name="Picture 74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7" name="Picture 748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03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Los despachos NO SE DEBEN REPETIR (El id no debe estar duplicado) Considere que el id del despacho puede ser un número correlativo (acumulativo) en do</w:t>
      </w:r>
      <w:r>
        <w:t>nde dicho ID será la KEY del diccionario.</w:t>
      </w:r>
    </w:p>
    <w:p w:rsidR="00CC287F" w:rsidRDefault="002D3E9E">
      <w:pPr>
        <w:numPr>
          <w:ilvl w:val="2"/>
          <w:numId w:val="1"/>
        </w:numPr>
        <w:spacing w:after="36"/>
        <w:ind w:right="0" w:hanging="283"/>
      </w:pPr>
      <w:r>
        <w:t xml:space="preserve">i </w:t>
      </w:r>
      <w:proofErr w:type="spellStart"/>
      <w:proofErr w:type="gramStart"/>
      <w:r>
        <w:t>i</w:t>
      </w:r>
      <w:proofErr w:type="spellEnd"/>
      <w:r>
        <w:t xml:space="preserve"> .</w:t>
      </w:r>
      <w:proofErr w:type="gramEnd"/>
      <w:r>
        <w:t xml:space="preserve"> </w:t>
      </w:r>
      <w:r>
        <w:t xml:space="preserve">La cantidad mínima de huevos a enviar, deberán ser 50 y máximo </w:t>
      </w:r>
      <w:r>
        <w:t>10000.</w:t>
      </w:r>
    </w:p>
    <w:p w:rsidR="00CC287F" w:rsidRDefault="002D3E9E">
      <w:pPr>
        <w:numPr>
          <w:ilvl w:val="2"/>
          <w:numId w:val="3"/>
        </w:numPr>
        <w:spacing w:after="33"/>
        <w:ind w:left="1891" w:right="0"/>
      </w:pPr>
      <w:r>
        <w:t xml:space="preserve">La fecha deberá utilizar el módulo de </w:t>
      </w:r>
      <w:proofErr w:type="spellStart"/>
      <w:r>
        <w:t>python</w:t>
      </w:r>
      <w:proofErr w:type="spellEnd"/>
      <w:r>
        <w:t xml:space="preserve"> </w:t>
      </w:r>
      <w:proofErr w:type="spellStart"/>
      <w:r>
        <w:t>datetime</w:t>
      </w:r>
      <w:proofErr w:type="spellEnd"/>
      <w:r>
        <w:t xml:space="preserve">, con las funciones </w:t>
      </w:r>
      <w:proofErr w:type="spellStart"/>
      <w:r>
        <w:t>strptime</w:t>
      </w:r>
      <w:proofErr w:type="spellEnd"/>
      <w:r>
        <w:t xml:space="preserve"> para validar y </w:t>
      </w:r>
      <w:proofErr w:type="spellStart"/>
      <w:r>
        <w:t>strftime</w:t>
      </w:r>
      <w:proofErr w:type="spellEnd"/>
      <w:r>
        <w:t xml:space="preserve"> para almacenar, considerando for</w:t>
      </w:r>
      <w:r>
        <w:t xml:space="preserve">mato estándar de </w:t>
      </w:r>
      <w:proofErr w:type="spellStart"/>
      <w:r>
        <w:t>dia</w:t>
      </w:r>
      <w:proofErr w:type="spellEnd"/>
      <w:r>
        <w:t xml:space="preserve">, mes y año </w:t>
      </w:r>
      <w:r>
        <w:rPr>
          <w:noProof/>
        </w:rPr>
        <w:drawing>
          <wp:inline distT="0" distB="0" distL="0" distR="0">
            <wp:extent cx="411480" cy="137202"/>
            <wp:effectExtent l="0" t="0" r="0" b="0"/>
            <wp:docPr id="7489" name="Picture 74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9" name="Picture 748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13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Ejemplo: 01-02-2016.</w:t>
      </w:r>
    </w:p>
    <w:p w:rsidR="00CC287F" w:rsidRDefault="002D3E9E">
      <w:pPr>
        <w:numPr>
          <w:ilvl w:val="2"/>
          <w:numId w:val="3"/>
        </w:numPr>
        <w:ind w:left="1891" w:right="0"/>
      </w:pPr>
      <w:r>
        <w:t xml:space="preserve">En caso de tener convenio (Sí), el precio final del despacho tendrá un 10% de descuento. </w:t>
      </w:r>
      <w:r>
        <w:t xml:space="preserve">6- </w:t>
      </w:r>
      <w:r>
        <w:t>Listar Huevos: el usuario autentificado, podrá ver todos los huevos disponibles, con sus respectivos precios u</w:t>
      </w:r>
      <w:r>
        <w:t>nitarios.</w:t>
      </w:r>
    </w:p>
    <w:p w:rsidR="00CC287F" w:rsidRDefault="002D3E9E">
      <w:pPr>
        <w:spacing w:after="5032"/>
        <w:ind w:left="1186" w:right="0"/>
      </w:pPr>
      <w:r>
        <w:t xml:space="preserve">7- </w:t>
      </w:r>
      <w:r>
        <w:t>Listar despachos: el usuario autentificado, podrá listar todos los despachos registrados en el sistema, así como también realizar búsqueda por fechas comprometidas.</w:t>
      </w:r>
    </w:p>
    <w:p w:rsidR="00CC287F" w:rsidRDefault="00CC287F">
      <w:pPr>
        <w:spacing w:after="38"/>
        <w:ind w:left="451" w:right="0" w:firstLine="0"/>
      </w:pPr>
      <w:bookmarkStart w:id="0" w:name="_GoBack"/>
      <w:bookmarkEnd w:id="0"/>
    </w:p>
    <w:sectPr w:rsidR="00CC287F">
      <w:pgSz w:w="12240" w:h="15840"/>
      <w:pgMar w:top="792" w:right="1478" w:bottom="428" w:left="1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113FF"/>
    <w:multiLevelType w:val="hybridMultilevel"/>
    <w:tmpl w:val="7DDAAE50"/>
    <w:lvl w:ilvl="0" w:tplc="9EBC426C">
      <w:start w:val="1"/>
      <w:numFmt w:val="decimal"/>
      <w:lvlText w:val="%1-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C44634">
      <w:start w:val="1"/>
      <w:numFmt w:val="lowerLetter"/>
      <w:lvlText w:val="%2.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D4076C">
      <w:start w:val="1"/>
      <w:numFmt w:val="lowerRoman"/>
      <w:lvlText w:val="%3."/>
      <w:lvlJc w:val="left"/>
      <w:pPr>
        <w:ind w:left="2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84698F8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8F0FE0A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B92CA5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8DECD20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2D823F2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7FA654E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EB1570"/>
    <w:multiLevelType w:val="hybridMultilevel"/>
    <w:tmpl w:val="5F140AE8"/>
    <w:lvl w:ilvl="0" w:tplc="CE46DDE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21092">
      <w:start w:val="1"/>
      <w:numFmt w:val="lowerLetter"/>
      <w:lvlText w:val="%2"/>
      <w:lvlJc w:val="left"/>
      <w:pPr>
        <w:ind w:left="1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2EA040">
      <w:start w:val="4"/>
      <w:numFmt w:val="lowerRoman"/>
      <w:lvlText w:val="%3."/>
      <w:lvlJc w:val="left"/>
      <w:pPr>
        <w:ind w:left="1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28C750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FAA1EA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60C14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9004F6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503F1C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8C384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EBE4B0A"/>
    <w:multiLevelType w:val="hybridMultilevel"/>
    <w:tmpl w:val="E6748AC6"/>
    <w:lvl w:ilvl="0" w:tplc="55F40A8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2C93D6">
      <w:start w:val="1"/>
      <w:numFmt w:val="lowerLetter"/>
      <w:lvlText w:val="%2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C2052">
      <w:start w:val="7"/>
      <w:numFmt w:val="lowerRoman"/>
      <w:lvlText w:val="%3.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4C44F2">
      <w:start w:val="1"/>
      <w:numFmt w:val="decimal"/>
      <w:lvlText w:val="%4"/>
      <w:lvlJc w:val="left"/>
      <w:pPr>
        <w:ind w:left="2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02290">
      <w:start w:val="1"/>
      <w:numFmt w:val="lowerLetter"/>
      <w:lvlText w:val="%5"/>
      <w:lvlJc w:val="left"/>
      <w:pPr>
        <w:ind w:left="3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D2A1B8">
      <w:start w:val="1"/>
      <w:numFmt w:val="lowerRoman"/>
      <w:lvlText w:val="%6"/>
      <w:lvlJc w:val="left"/>
      <w:pPr>
        <w:ind w:left="4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72EE6A">
      <w:start w:val="1"/>
      <w:numFmt w:val="decimal"/>
      <w:lvlText w:val="%7"/>
      <w:lvlJc w:val="left"/>
      <w:pPr>
        <w:ind w:left="4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06AE06">
      <w:start w:val="1"/>
      <w:numFmt w:val="lowerLetter"/>
      <w:lvlText w:val="%8"/>
      <w:lvlJc w:val="left"/>
      <w:pPr>
        <w:ind w:left="5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AEBEE">
      <w:start w:val="1"/>
      <w:numFmt w:val="lowerRoman"/>
      <w:lvlText w:val="%9"/>
      <w:lvlJc w:val="left"/>
      <w:pPr>
        <w:ind w:left="6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7F"/>
    <w:rsid w:val="002D3E9E"/>
    <w:rsid w:val="00CC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2E333F"/>
  <w15:docId w15:val="{0A128B42-8B87-437E-B382-24A9442A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419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2" w:line="221" w:lineRule="auto"/>
      <w:ind w:left="365" w:right="43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"/>
      <w:jc w:val="center"/>
      <w:outlineLvl w:val="0"/>
    </w:pPr>
    <w:rPr>
      <w:rFonts w:ascii="Calibri" w:eastAsia="Calibri" w:hAnsi="Calibri" w:cs="Calibri"/>
      <w:color w:val="000000"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rodriguez</dc:creator>
  <cp:keywords/>
  <cp:lastModifiedBy>nelson rodriguez</cp:lastModifiedBy>
  <cp:revision>2</cp:revision>
  <dcterms:created xsi:type="dcterms:W3CDTF">2016-07-05T13:37:00Z</dcterms:created>
  <dcterms:modified xsi:type="dcterms:W3CDTF">2016-07-05T13:37:00Z</dcterms:modified>
</cp:coreProperties>
</file>