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6781" w:type="dxa"/>
        <w:tblCellSpacing w:w="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FFD966" w:themeColor="accent4" w:themeTint="99"/>
          <w:insideV w:val="single" w:sz="12" w:space="0" w:color="FFD966" w:themeColor="accent4" w:themeTint="99"/>
        </w:tblBorders>
        <w:tblLook w:val="04A0" w:firstRow="1" w:lastRow="0" w:firstColumn="1" w:lastColumn="0" w:noHBand="0" w:noVBand="1"/>
      </w:tblPr>
      <w:tblGrid>
        <w:gridCol w:w="6781"/>
      </w:tblGrid>
      <w:tr w:rsidR="003D5D2C" w:rsidTr="003D5D2C">
        <w:trPr>
          <w:trHeight w:val="607"/>
          <w:tblCellSpacing w:w="71" w:type="dxa"/>
        </w:trPr>
        <w:tc>
          <w:tcPr>
            <w:tcW w:w="0" w:type="auto"/>
            <w:shd w:val="clear" w:color="auto" w:fill="FFE599" w:themeFill="accent4" w:themeFillTint="66"/>
            <w:vAlign w:val="center"/>
          </w:tcPr>
          <w:p w:rsidR="003D5D2C" w:rsidRPr="003D5D2C" w:rsidRDefault="003D5D2C" w:rsidP="003D5D2C">
            <w:pPr>
              <w:jc w:val="center"/>
              <w:rPr>
                <w:b/>
                <w:bCs/>
              </w:rPr>
            </w:pPr>
            <w:r w:rsidRPr="003D5D2C">
              <w:rPr>
                <w:b/>
                <w:bCs/>
              </w:rPr>
              <w:t>Objetivos</w:t>
            </w:r>
          </w:p>
        </w:tc>
      </w:tr>
      <w:tr w:rsidR="003D5D2C" w:rsidTr="003D5D2C">
        <w:trPr>
          <w:trHeight w:val="607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Crear cultura organizacional</w:t>
            </w:r>
          </w:p>
        </w:tc>
        <w:bookmarkStart w:id="0" w:name="_GoBack"/>
        <w:bookmarkEnd w:id="0"/>
      </w:tr>
      <w:tr w:rsidR="003D5D2C" w:rsidTr="003D5D2C">
        <w:trPr>
          <w:trHeight w:val="632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Dar coherencia y coordinaci</w:t>
            </w:r>
            <w:r>
              <w:t>ó</w:t>
            </w:r>
            <w:r>
              <w:t>n al plan de acci</w:t>
            </w:r>
            <w:r>
              <w:t>ó</w:t>
            </w:r>
            <w:r>
              <w:t>n empresarial</w:t>
            </w:r>
          </w:p>
        </w:tc>
      </w:tr>
      <w:tr w:rsidR="003D5D2C" w:rsidTr="003D5D2C">
        <w:trPr>
          <w:trHeight w:val="607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Incentivar la innovaci</w:t>
            </w:r>
            <w:r>
              <w:t>ó</w:t>
            </w:r>
            <w:r>
              <w:t>n</w:t>
            </w:r>
          </w:p>
        </w:tc>
      </w:tr>
      <w:tr w:rsidR="003D5D2C" w:rsidTr="003D5D2C">
        <w:trPr>
          <w:trHeight w:val="607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Asegurar la difusi</w:t>
            </w:r>
            <w:r>
              <w:t>ó</w:t>
            </w:r>
            <w:r>
              <w:t>n de los sistemas de informaci</w:t>
            </w:r>
            <w:r>
              <w:t>ó</w:t>
            </w:r>
            <w:r>
              <w:t>n y comunicaci</w:t>
            </w:r>
            <w:r>
              <w:t>ó</w:t>
            </w:r>
            <w:r>
              <w:t>n</w:t>
            </w:r>
          </w:p>
        </w:tc>
      </w:tr>
      <w:tr w:rsidR="003D5D2C" w:rsidTr="003D5D2C">
        <w:trPr>
          <w:trHeight w:val="607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Control</w:t>
            </w:r>
          </w:p>
        </w:tc>
      </w:tr>
      <w:tr w:rsidR="003D5D2C" w:rsidTr="003D5D2C">
        <w:trPr>
          <w:trHeight w:val="607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Usar los medios adecuados</w:t>
            </w:r>
          </w:p>
        </w:tc>
      </w:tr>
      <w:tr w:rsidR="003D5D2C" w:rsidTr="003D5D2C">
        <w:trPr>
          <w:trHeight w:val="607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Mejorar la imagen de la organizaci</w:t>
            </w:r>
            <w:r>
              <w:t>ó</w:t>
            </w:r>
            <w:r>
              <w:t>n</w:t>
            </w:r>
          </w:p>
        </w:tc>
      </w:tr>
      <w:tr w:rsidR="003D5D2C" w:rsidTr="003D5D2C">
        <w:trPr>
          <w:trHeight w:val="632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Fomentar la cultura cooperativa</w:t>
            </w:r>
          </w:p>
        </w:tc>
      </w:tr>
      <w:tr w:rsidR="003D5D2C" w:rsidTr="003D5D2C">
        <w:trPr>
          <w:trHeight w:val="607"/>
          <w:tblCellSpacing w:w="71" w:type="dxa"/>
        </w:trPr>
        <w:tc>
          <w:tcPr>
            <w:tcW w:w="0" w:type="auto"/>
            <w:vAlign w:val="center"/>
          </w:tcPr>
          <w:p w:rsidR="003D5D2C" w:rsidRDefault="003D5D2C" w:rsidP="003D5D2C">
            <w:pPr>
              <w:jc w:val="center"/>
            </w:pPr>
            <w:r>
              <w:t>Evitar rumores</w:t>
            </w:r>
          </w:p>
        </w:tc>
      </w:tr>
    </w:tbl>
    <w:p w:rsidR="00697CFD" w:rsidRDefault="00697CFD"/>
    <w:sectPr w:rsidR="00697CFD" w:rsidSect="00791764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D2C"/>
    <w:rsid w:val="002C6BA2"/>
    <w:rsid w:val="002E7204"/>
    <w:rsid w:val="003914F9"/>
    <w:rsid w:val="003C1F43"/>
    <w:rsid w:val="003C7F3F"/>
    <w:rsid w:val="003D5D2C"/>
    <w:rsid w:val="0043709C"/>
    <w:rsid w:val="004475A1"/>
    <w:rsid w:val="004A799C"/>
    <w:rsid w:val="005000DC"/>
    <w:rsid w:val="006937C2"/>
    <w:rsid w:val="00697CFD"/>
    <w:rsid w:val="006E0495"/>
    <w:rsid w:val="00791764"/>
    <w:rsid w:val="00795A72"/>
    <w:rsid w:val="008011E3"/>
    <w:rsid w:val="00AD088F"/>
    <w:rsid w:val="00AF139A"/>
    <w:rsid w:val="00B85618"/>
    <w:rsid w:val="00BC518D"/>
    <w:rsid w:val="00C07373"/>
    <w:rsid w:val="00CF79CA"/>
    <w:rsid w:val="00D033E3"/>
    <w:rsid w:val="00F24ABB"/>
    <w:rsid w:val="00F6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1CBD4"/>
  <w15:chartTrackingRefBased/>
  <w15:docId w15:val="{7862909E-BA6A-40AF-8808-A9DA7582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s-ES" w:eastAsia="es-E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D5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Martínez</dc:creator>
  <cp:keywords/>
  <dc:description/>
  <cp:lastModifiedBy>José Martínez</cp:lastModifiedBy>
  <cp:revision>1</cp:revision>
  <dcterms:created xsi:type="dcterms:W3CDTF">2016-12-04T18:13:00Z</dcterms:created>
  <dcterms:modified xsi:type="dcterms:W3CDTF">2016-12-04T18:23:00Z</dcterms:modified>
</cp:coreProperties>
</file>