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3CC3" w:rsidRPr="00BC47AA" w:rsidRDefault="00833CC3" w:rsidP="00833CC3">
      <w:pPr>
        <w:pStyle w:val="NormalWeb"/>
        <w:rPr>
          <w:rStyle w:val="Textoennegrita"/>
          <w:sz w:val="20"/>
          <w:szCs w:val="18"/>
        </w:rPr>
      </w:pPr>
    </w:p>
    <w:p w:rsidR="00833CC3" w:rsidRPr="001B5A28" w:rsidRDefault="00833CC3" w:rsidP="00833CC3">
      <w:pPr>
        <w:spacing w:after="0" w:line="330" w:lineRule="atLeast"/>
        <w:textAlignment w:val="center"/>
        <w:rPr>
          <w:rFonts w:ascii="Verdana" w:eastAsia="Times New Roman" w:hAnsi="Verdana" w:cs="Times New Roman"/>
          <w:sz w:val="20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20"/>
          <w:szCs w:val="18"/>
          <w:lang w:eastAsia="es-ES"/>
        </w:rPr>
        <w:t xml:space="preserve">I.- Crear la base de datos SGV (Sistema Gestor de Ventas). Con las siguientes tablas. (10 </w:t>
      </w:r>
      <w:proofErr w:type="spellStart"/>
      <w:r w:rsidRPr="001B5A28">
        <w:rPr>
          <w:rFonts w:ascii="Verdana" w:eastAsia="Times New Roman" w:hAnsi="Verdana" w:cs="Times New Roman"/>
          <w:sz w:val="20"/>
          <w:szCs w:val="18"/>
          <w:lang w:eastAsia="es-ES"/>
        </w:rPr>
        <w:t>ptos</w:t>
      </w:r>
      <w:proofErr w:type="spellEnd"/>
      <w:r w:rsidRPr="001B5A28">
        <w:rPr>
          <w:rFonts w:ascii="Verdana" w:eastAsia="Times New Roman" w:hAnsi="Verdana" w:cs="Times New Roman"/>
          <w:sz w:val="20"/>
          <w:szCs w:val="18"/>
          <w:lang w:eastAsia="es-ES"/>
        </w:rPr>
        <w:t>)</w:t>
      </w:r>
    </w:p>
    <w:p w:rsidR="00833CC3" w:rsidRPr="00BC47AA" w:rsidRDefault="00907367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BC47AA">
        <w:rPr>
          <w:rFonts w:ascii="Times New Roman" w:eastAsia="Times New Roman" w:hAnsi="Times New Roman" w:cs="Times New Roman"/>
          <w:noProof/>
          <w:sz w:val="20"/>
          <w:szCs w:val="18"/>
        </w:rPr>
        <w:drawing>
          <wp:anchor distT="0" distB="0" distL="114300" distR="114300" simplePos="0" relativeHeight="251662336" behindDoc="0" locked="0" layoutInCell="1" allowOverlap="1" wp14:anchorId="2371D3FC" wp14:editId="60DE1ED8">
            <wp:simplePos x="0" y="0"/>
            <wp:positionH relativeFrom="column">
              <wp:posOffset>-472440</wp:posOffset>
            </wp:positionH>
            <wp:positionV relativeFrom="paragraph">
              <wp:posOffset>296545</wp:posOffset>
            </wp:positionV>
            <wp:extent cx="6191250" cy="3438525"/>
            <wp:effectExtent l="0" t="0" r="0" b="0"/>
            <wp:wrapSquare wrapText="bothSides"/>
            <wp:docPr id="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5397" t="16928" r="2293" b="26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BC47AA">
        <w:rPr>
          <w:rFonts w:ascii="Times New Roman" w:eastAsia="Times New Roman" w:hAnsi="Times New Roman" w:cs="Times New Roman"/>
          <w:noProof/>
          <w:sz w:val="20"/>
          <w:szCs w:val="18"/>
        </w:rPr>
        <w:drawing>
          <wp:inline distT="0" distB="0" distL="0" distR="0">
            <wp:extent cx="5791200" cy="1504950"/>
            <wp:effectExtent l="1905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3575" t="51360" r="21559" b="20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CC3" w:rsidRPr="00BC47AA" w:rsidRDefault="00833CC3" w:rsidP="00833CC3">
      <w:pPr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>II.- Llenar las tablas con los siguientes datos</w:t>
      </w:r>
      <w:proofErr w:type="gramStart"/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 xml:space="preserve">:  </w:t>
      </w:r>
      <w:r>
        <w:rPr>
          <w:rFonts w:ascii="Times New Roman" w:eastAsia="Times New Roman" w:hAnsi="Times New Roman" w:cs="Times New Roman"/>
          <w:sz w:val="20"/>
          <w:szCs w:val="18"/>
          <w:lang w:eastAsia="es-ES"/>
        </w:rPr>
        <w:t>(</w:t>
      </w:r>
      <w:proofErr w:type="gramEnd"/>
      <w:r>
        <w:rPr>
          <w:rFonts w:ascii="Times New Roman" w:eastAsia="Times New Roman" w:hAnsi="Times New Roman" w:cs="Times New Roman"/>
          <w:sz w:val="20"/>
          <w:szCs w:val="18"/>
          <w:lang w:eastAsia="es-ES"/>
        </w:rPr>
        <w:t xml:space="preserve">10 </w:t>
      </w:r>
      <w:proofErr w:type="spellStart"/>
      <w:r>
        <w:rPr>
          <w:rFonts w:ascii="Times New Roman" w:eastAsia="Times New Roman" w:hAnsi="Times New Roman" w:cs="Times New Roman"/>
          <w:sz w:val="20"/>
          <w:szCs w:val="18"/>
          <w:lang w:eastAsia="es-ES"/>
        </w:rPr>
        <w:t>ptos</w:t>
      </w:r>
      <w:proofErr w:type="spellEnd"/>
      <w:r>
        <w:rPr>
          <w:rFonts w:ascii="Times New Roman" w:eastAsia="Times New Roman" w:hAnsi="Times New Roman" w:cs="Times New Roman"/>
          <w:sz w:val="20"/>
          <w:szCs w:val="18"/>
          <w:lang w:eastAsia="es-ES"/>
        </w:rPr>
        <w:t>)</w:t>
      </w: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>Tabla artículos:</w:t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  <w:t>Tabla componentes:</w:t>
      </w: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BC47AA">
        <w:rPr>
          <w:rFonts w:ascii="Times New Roman" w:eastAsia="Times New Roman" w:hAnsi="Times New Roman" w:cs="Times New Roman"/>
          <w:noProof/>
          <w:sz w:val="20"/>
          <w:szCs w:val="1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147955</wp:posOffset>
            </wp:positionV>
            <wp:extent cx="2343150" cy="1343025"/>
            <wp:effectExtent l="19050" t="0" r="0" b="0"/>
            <wp:wrapSquare wrapText="bothSides"/>
            <wp:docPr id="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1447" t="56428" r="57480" b="22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bookmarkStart w:id="0" w:name="_GoBack"/>
      <w:r w:rsidRPr="00BC47AA">
        <w:rPr>
          <w:rFonts w:ascii="Times New Roman" w:eastAsia="Times New Roman" w:hAnsi="Times New Roman" w:cs="Times New Roman"/>
          <w:noProof/>
          <w:sz w:val="20"/>
          <w:szCs w:val="1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24130</wp:posOffset>
            </wp:positionV>
            <wp:extent cx="2817495" cy="923925"/>
            <wp:effectExtent l="19050" t="0" r="1905" b="0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9224" t="57223" r="50441" b="2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spacing w:after="0" w:line="330" w:lineRule="atLeast"/>
        <w:textAlignment w:val="center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>
        <w:rPr>
          <w:rFonts w:ascii="Times New Roman" w:eastAsia="Times New Roman" w:hAnsi="Times New Roman" w:cs="Times New Roman"/>
          <w:noProof/>
          <w:sz w:val="20"/>
          <w:szCs w:val="1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-241935</wp:posOffset>
            </wp:positionH>
            <wp:positionV relativeFrom="paragraph">
              <wp:posOffset>756920</wp:posOffset>
            </wp:positionV>
            <wp:extent cx="2838450" cy="1247775"/>
            <wp:effectExtent l="19050" t="0" r="0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1340" t="56400" r="54101" b="24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3CC3" w:rsidRPr="00BC47AA" w:rsidRDefault="00833CC3" w:rsidP="00833CC3">
      <w:pPr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BC47AA">
        <w:rPr>
          <w:rFonts w:ascii="Times New Roman" w:eastAsia="Times New Roman" w:hAnsi="Times New Roman" w:cs="Times New Roman"/>
          <w:noProof/>
          <w:sz w:val="20"/>
          <w:szCs w:val="1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462280</wp:posOffset>
            </wp:positionV>
            <wp:extent cx="3152775" cy="3943350"/>
            <wp:effectExtent l="19050" t="0" r="9525" b="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1340" t="21630" r="48403" b="16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 xml:space="preserve">Tabla Proveedores:  </w:t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ab/>
        <w:t xml:space="preserve"> Tabla </w:t>
      </w:r>
      <w:proofErr w:type="spellStart"/>
      <w:r>
        <w:rPr>
          <w:rFonts w:ascii="Times New Roman" w:eastAsia="Times New Roman" w:hAnsi="Times New Roman" w:cs="Times New Roman"/>
          <w:sz w:val="20"/>
          <w:szCs w:val="18"/>
          <w:lang w:eastAsia="es-ES"/>
        </w:rPr>
        <w:t>Envi</w:t>
      </w: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t>os</w:t>
      </w:r>
      <w:proofErr w:type="spellEnd"/>
    </w:p>
    <w:p w:rsidR="00833CC3" w:rsidRPr="00BC47AA" w:rsidRDefault="00833CC3" w:rsidP="00833CC3">
      <w:pPr>
        <w:rPr>
          <w:rFonts w:ascii="Times New Roman" w:eastAsia="Times New Roman" w:hAnsi="Times New Roman" w:cs="Times New Roman"/>
          <w:sz w:val="20"/>
          <w:szCs w:val="18"/>
          <w:lang w:eastAsia="es-ES"/>
        </w:rPr>
      </w:pPr>
    </w:p>
    <w:p w:rsidR="00833CC3" w:rsidRPr="00BC47AA" w:rsidRDefault="00833CC3" w:rsidP="00833CC3">
      <w:pPr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BC47AA">
        <w:rPr>
          <w:rFonts w:ascii="Times New Roman" w:eastAsia="Times New Roman" w:hAnsi="Times New Roman" w:cs="Times New Roman"/>
          <w:sz w:val="20"/>
          <w:szCs w:val="18"/>
          <w:lang w:eastAsia="es-ES"/>
        </w:rPr>
        <w:br w:type="page"/>
      </w:r>
    </w:p>
    <w:p w:rsidR="00833CC3" w:rsidRDefault="00833CC3" w:rsidP="00833CC3">
      <w:p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</w:p>
    <w:p w:rsidR="00833CC3" w:rsidRPr="001B5A28" w:rsidRDefault="00833CC3" w:rsidP="00833CC3">
      <w:pPr>
        <w:ind w:left="360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III.- Crear las siguientes consultas en SQL, luego guarde el archivo con su nombre completo.</w:t>
      </w:r>
    </w:p>
    <w:p w:rsidR="00833CC3" w:rsidRPr="001B5A28" w:rsidRDefault="00907367" w:rsidP="00833CC3">
      <w:pPr>
        <w:ind w:left="360"/>
        <w:rPr>
          <w:rFonts w:ascii="Verdana" w:eastAsia="Times New Roman" w:hAnsi="Verdana" w:cs="Times New Roman"/>
          <w:sz w:val="18"/>
          <w:szCs w:val="18"/>
          <w:lang w:eastAsia="es-ES"/>
        </w:rPr>
      </w:pPr>
      <w:proofErr w:type="gramStart"/>
      <w:r>
        <w:rPr>
          <w:rFonts w:ascii="Verdana" w:eastAsia="Times New Roman" w:hAnsi="Verdana" w:cs="Times New Roman"/>
          <w:sz w:val="18"/>
          <w:szCs w:val="18"/>
          <w:lang w:eastAsia="es-ES"/>
        </w:rPr>
        <w:t>enviar</w:t>
      </w:r>
      <w:proofErr w:type="gramEnd"/>
      <w:r w:rsidR="00833CC3">
        <w:rPr>
          <w:rFonts w:ascii="Verdana" w:eastAsia="Times New Roman" w:hAnsi="Verdana" w:cs="Times New Roman"/>
          <w:sz w:val="18"/>
          <w:szCs w:val="18"/>
          <w:lang w:eastAsia="es-ES"/>
        </w:rPr>
        <w:t xml:space="preserve">: script </w:t>
      </w:r>
      <w:r w:rsidR="00833CC3" w:rsidRPr="001B5A28">
        <w:rPr>
          <w:rFonts w:ascii="Verdana" w:eastAsia="Times New Roman" w:hAnsi="Verdana" w:cs="Times New Roman"/>
          <w:sz w:val="18"/>
          <w:szCs w:val="18"/>
          <w:lang w:eastAsia="es-ES"/>
        </w:rPr>
        <w:t xml:space="preserve">con </w:t>
      </w:r>
      <w:r w:rsidR="00833CC3">
        <w:rPr>
          <w:rFonts w:ascii="Verdana" w:eastAsia="Times New Roman" w:hAnsi="Verdana" w:cs="Times New Roman"/>
          <w:sz w:val="18"/>
          <w:szCs w:val="18"/>
          <w:lang w:eastAsia="es-ES"/>
        </w:rPr>
        <w:t xml:space="preserve">creación de tablas , inserción </w:t>
      </w:r>
      <w:r w:rsidR="00746AFE">
        <w:rPr>
          <w:rFonts w:ascii="Verdana" w:eastAsia="Times New Roman" w:hAnsi="Verdana" w:cs="Times New Roman"/>
          <w:sz w:val="18"/>
          <w:szCs w:val="18"/>
          <w:lang w:eastAsia="es-ES"/>
        </w:rPr>
        <w:t xml:space="preserve">de datos y respuestas a </w:t>
      </w:r>
      <w:r w:rsidR="00833CC3" w:rsidRPr="001B5A28">
        <w:rPr>
          <w:rFonts w:ascii="Verdana" w:eastAsia="Times New Roman" w:hAnsi="Verdana" w:cs="Times New Roman"/>
          <w:sz w:val="18"/>
          <w:szCs w:val="18"/>
          <w:lang w:eastAsia="es-ES"/>
        </w:rPr>
        <w:t>las</w:t>
      </w:r>
      <w:r w:rsidR="00746AFE">
        <w:rPr>
          <w:rFonts w:ascii="Verdana" w:eastAsia="Times New Roman" w:hAnsi="Verdana" w:cs="Times New Roman"/>
          <w:sz w:val="18"/>
          <w:szCs w:val="18"/>
          <w:lang w:eastAsia="es-ES"/>
        </w:rPr>
        <w:t xml:space="preserve"> consultas solicitas ítem III.</w:t>
      </w:r>
    </w:p>
    <w:p w:rsidR="00833CC3" w:rsidRDefault="00833CC3" w:rsidP="00833CC3">
      <w:p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</w:p>
    <w:p w:rsidR="00D41E59" w:rsidRPr="001B5A28" w:rsidRDefault="00D41E59" w:rsidP="00D41E59">
      <w:pPr>
        <w:pStyle w:val="Prrafodelista"/>
        <w:numPr>
          <w:ilvl w:val="0"/>
          <w:numId w:val="1"/>
        </w:num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Seleccionar los datos del proveedor y el número de envíos de componentes de color ROJO llevados a cabo por cada proveedor.</w:t>
      </w:r>
    </w:p>
    <w:p w:rsidR="00D41E59" w:rsidRPr="001B5A28" w:rsidRDefault="00D41E59" w:rsidP="00D41E59">
      <w:pPr>
        <w:pStyle w:val="Prrafodelista"/>
        <w:numPr>
          <w:ilvl w:val="0"/>
          <w:numId w:val="1"/>
        </w:numPr>
        <w:spacing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Seleccionar los nombres de los componentes que son suministrados en una cantidad total superior a 500.</w:t>
      </w:r>
    </w:p>
    <w:p w:rsidR="00D41E59" w:rsidRPr="001B5A28" w:rsidRDefault="00D41E59" w:rsidP="00D41E59">
      <w:pPr>
        <w:pStyle w:val="Prrafodelista"/>
        <w:numPr>
          <w:ilvl w:val="0"/>
          <w:numId w:val="1"/>
        </w:numPr>
        <w:spacing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Seleccionar los valores de artículos para los cuales todos sus componentes se fabrican en una misma ciudad.</w:t>
      </w:r>
    </w:p>
    <w:p w:rsidR="00D41E59" w:rsidRPr="001B5A28" w:rsidRDefault="00D41E59" w:rsidP="00D41E59">
      <w:pPr>
        <w:pStyle w:val="Prrafodelista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0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Seleccionar los valores de los artículos para los que se provean envíos de todos los componentes existentes en la B.D.</w:t>
      </w:r>
    </w:p>
    <w:p w:rsidR="00833CC3" w:rsidRPr="001B5A28" w:rsidRDefault="00833CC3" w:rsidP="00833CC3">
      <w:pPr>
        <w:pStyle w:val="Prrafodelista"/>
        <w:numPr>
          <w:ilvl w:val="0"/>
          <w:numId w:val="1"/>
        </w:num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 xml:space="preserve">Obtener mediante </w:t>
      </w:r>
      <w:proofErr w:type="spellStart"/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subconsul</w:t>
      </w:r>
      <w:r w:rsidR="00746AFE">
        <w:rPr>
          <w:rFonts w:ascii="Verdana" w:eastAsia="Times New Roman" w:hAnsi="Verdana" w:cs="Times New Roman"/>
          <w:sz w:val="18"/>
          <w:szCs w:val="18"/>
          <w:lang w:eastAsia="es-ES"/>
        </w:rPr>
        <w:t>tas</w:t>
      </w:r>
      <w:proofErr w:type="spellEnd"/>
      <w:r w:rsidR="00746AFE">
        <w:rPr>
          <w:rFonts w:ascii="Verdana" w:eastAsia="Times New Roman" w:hAnsi="Verdana" w:cs="Times New Roman"/>
          <w:sz w:val="18"/>
          <w:szCs w:val="18"/>
          <w:lang w:eastAsia="es-ES"/>
        </w:rPr>
        <w:t>, los valores de los componen</w:t>
      </w: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tes suministrados para algún artículo se MOLINA por un proveedor de MOLINA.</w:t>
      </w:r>
    </w:p>
    <w:p w:rsidR="00833CC3" w:rsidRPr="001B5A28" w:rsidRDefault="00833CC3" w:rsidP="00833CC3">
      <w:pPr>
        <w:pStyle w:val="Prrafodelista"/>
        <w:numPr>
          <w:ilvl w:val="0"/>
          <w:numId w:val="1"/>
        </w:num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Obtener los valores de los artículos que usan los al menos un componente que se puede obtener con el proveedor P1</w:t>
      </w:r>
    </w:p>
    <w:p w:rsidR="00300BFA" w:rsidRPr="001B5A28" w:rsidRDefault="00300BFA" w:rsidP="00300BFA">
      <w:pPr>
        <w:pStyle w:val="Prrafodelista"/>
        <w:numPr>
          <w:ilvl w:val="0"/>
          <w:numId w:val="1"/>
        </w:num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Obtener todos los valores de los componentes tales que ningún otro componente tenga un valor de peso inferior a 14.</w:t>
      </w:r>
    </w:p>
    <w:p w:rsidR="00300BFA" w:rsidRPr="001B5A28" w:rsidRDefault="00300BFA" w:rsidP="00300BFA">
      <w:pPr>
        <w:pStyle w:val="Prrafodelista"/>
        <w:numPr>
          <w:ilvl w:val="0"/>
          <w:numId w:val="1"/>
        </w:num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Obtener los nombres de los proveedores que suministren el artículo T1 y T2.</w:t>
      </w:r>
    </w:p>
    <w:p w:rsidR="00300BFA" w:rsidRPr="001B5A28" w:rsidRDefault="00300BFA" w:rsidP="00300BFA">
      <w:pPr>
        <w:pStyle w:val="Prrafodelista"/>
        <w:numPr>
          <w:ilvl w:val="0"/>
          <w:numId w:val="1"/>
        </w:num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Obtener todos los valores de los proveedores que suministran para un artículo de MOLINA y MAULE un componente ROJO</w:t>
      </w:r>
    </w:p>
    <w:p w:rsidR="00833CC3" w:rsidRPr="001B5A28" w:rsidRDefault="00833CC3" w:rsidP="00833CC3">
      <w:pPr>
        <w:pStyle w:val="Prrafodelista"/>
        <w:numPr>
          <w:ilvl w:val="0"/>
          <w:numId w:val="1"/>
        </w:numPr>
        <w:spacing w:before="240" w:after="0" w:line="360" w:lineRule="auto"/>
        <w:jc w:val="both"/>
        <w:rPr>
          <w:rFonts w:ascii="Verdana" w:eastAsia="Times New Roman" w:hAnsi="Verdana" w:cs="Times New Roman"/>
          <w:sz w:val="18"/>
          <w:szCs w:val="18"/>
          <w:lang w:eastAsia="es-ES"/>
        </w:rPr>
      </w:pPr>
      <w:r w:rsidRPr="001B5A28">
        <w:rPr>
          <w:rFonts w:ascii="Verdana" w:eastAsia="Times New Roman" w:hAnsi="Verdana" w:cs="Times New Roman"/>
          <w:sz w:val="18"/>
          <w:szCs w:val="18"/>
          <w:lang w:eastAsia="es-ES"/>
        </w:rPr>
        <w:t>Seleccionar todos los datos de los envíos realizados de componentes cuyo color no sea ‘ROJO’</w:t>
      </w:r>
    </w:p>
    <w:p w:rsidR="00773B49" w:rsidRPr="00833CC3" w:rsidRDefault="00773B49">
      <w:pPr>
        <w:rPr>
          <w:lang w:val="es-ES"/>
        </w:rPr>
      </w:pPr>
    </w:p>
    <w:sectPr w:rsidR="00773B49" w:rsidRPr="00833CC3" w:rsidSect="001B5A28">
      <w:pgSz w:w="12242" w:h="15842" w:code="136"/>
      <w:pgMar w:top="1134" w:right="1469" w:bottom="1418" w:left="127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365E8A"/>
    <w:multiLevelType w:val="hybridMultilevel"/>
    <w:tmpl w:val="F0B03648"/>
    <w:lvl w:ilvl="0" w:tplc="CA90B57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CC3"/>
    <w:rsid w:val="00127E18"/>
    <w:rsid w:val="00300BFA"/>
    <w:rsid w:val="00746AFE"/>
    <w:rsid w:val="00773B49"/>
    <w:rsid w:val="00833CC3"/>
    <w:rsid w:val="00907367"/>
    <w:rsid w:val="00BC18DB"/>
    <w:rsid w:val="00D41E59"/>
    <w:rsid w:val="00DE09B6"/>
    <w:rsid w:val="00F50DDE"/>
    <w:rsid w:val="00FC4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833CC3"/>
    <w:pPr>
      <w:ind w:left="720"/>
      <w:contextualSpacing/>
    </w:pPr>
    <w:rPr>
      <w:lang w:val="es-ES"/>
    </w:rPr>
  </w:style>
  <w:style w:type="paragraph" w:styleId="NormalWeb">
    <w:name w:val="Normal (Web)"/>
    <w:basedOn w:val="Normal"/>
    <w:uiPriority w:val="99"/>
    <w:rsid w:val="00833C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Textoennegrita">
    <w:name w:val="Strong"/>
    <w:basedOn w:val="Fuentedeprrafopredeter"/>
    <w:uiPriority w:val="99"/>
    <w:qFormat/>
    <w:rsid w:val="00833CC3"/>
    <w:rPr>
      <w:b/>
      <w:b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33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33C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833CC3"/>
    <w:pPr>
      <w:ind w:left="720"/>
      <w:contextualSpacing/>
    </w:pPr>
    <w:rPr>
      <w:lang w:val="es-ES"/>
    </w:rPr>
  </w:style>
  <w:style w:type="paragraph" w:styleId="NormalWeb">
    <w:name w:val="Normal (Web)"/>
    <w:basedOn w:val="Normal"/>
    <w:uiPriority w:val="99"/>
    <w:rsid w:val="00833C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Textoennegrita">
    <w:name w:val="Strong"/>
    <w:basedOn w:val="Fuentedeprrafopredeter"/>
    <w:uiPriority w:val="99"/>
    <w:qFormat/>
    <w:rsid w:val="00833CC3"/>
    <w:rPr>
      <w:b/>
      <w:b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33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33C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240</Words>
  <Characters>1325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LASTENIA</dc:creator>
  <cp:lastModifiedBy>Microsoft</cp:lastModifiedBy>
  <cp:revision>2</cp:revision>
  <dcterms:created xsi:type="dcterms:W3CDTF">2018-05-06T00:36:00Z</dcterms:created>
  <dcterms:modified xsi:type="dcterms:W3CDTF">2018-05-06T00:36:00Z</dcterms:modified>
</cp:coreProperties>
</file>