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F0D0D" w14:textId="1F67499F" w:rsidR="00F758AF" w:rsidRDefault="00F758AF" w:rsidP="00F758AF">
      <w:pPr>
        <w:pStyle w:val="Ttulo1"/>
      </w:pPr>
      <w:r>
        <w:t>Ambito</w:t>
      </w:r>
    </w:p>
    <w:p w14:paraId="27648A11" w14:textId="05A23693" w:rsidR="00F758AF" w:rsidRDefault="00F758AF" w:rsidP="00F758AF">
      <w:pPr>
        <w:rPr>
          <w:sz w:val="20"/>
          <w:szCs w:val="20"/>
        </w:rPr>
      </w:pPr>
      <w:r>
        <w:rPr>
          <w:sz w:val="20"/>
          <w:szCs w:val="20"/>
        </w:rPr>
        <w:t xml:space="preserve">Así, extiende el ámbito de aplicación a todas las granjas que, en régimen intensivo, alojen animales de la familia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suidae</w:t>
      </w:r>
      <w:proofErr w:type="spellEnd"/>
      <w:r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sz w:val="20"/>
          <w:szCs w:val="20"/>
        </w:rPr>
        <w:t xml:space="preserve">–término que incluye todas las especies y subespecies de dicha familia y, en particular, los jabalíes–, estableciendo excepciones generales para granjas de pequeña dimensión o autoconsumo, que, no obstante, mantienen de </w:t>
      </w:r>
      <w:r w:rsidR="00D0785D" w:rsidRPr="0055246A">
        <w:rPr>
          <w:sz w:val="20"/>
          <w:szCs w:val="20"/>
          <w:highlight w:val="yellow"/>
        </w:rPr>
        <w:t>SEGUIMOS MODIFICANDO</w:t>
      </w:r>
      <w:r w:rsidR="00D0785D">
        <w:rPr>
          <w:sz w:val="20"/>
          <w:szCs w:val="20"/>
        </w:rPr>
        <w:t xml:space="preserve"> </w:t>
      </w:r>
      <w:r>
        <w:rPr>
          <w:sz w:val="20"/>
          <w:szCs w:val="20"/>
        </w:rPr>
        <w:t>manera subsidiaria responsabilidades y obligaciones, en particular en materia de bioseguridad, bienestar y sanidad animal.</w:t>
      </w:r>
    </w:p>
    <w:p w14:paraId="51E0E369" w14:textId="0324636B" w:rsidR="004F039F" w:rsidRDefault="004F039F" w:rsidP="00F758AF">
      <w:pPr>
        <w:rPr>
          <w:sz w:val="20"/>
          <w:szCs w:val="20"/>
        </w:rPr>
      </w:pPr>
      <w:r w:rsidRPr="0055246A">
        <w:rPr>
          <w:sz w:val="20"/>
          <w:szCs w:val="20"/>
          <w:highlight w:val="yellow"/>
        </w:rPr>
        <w:t>SEGUIMOS MODIFICANDO</w:t>
      </w:r>
    </w:p>
    <w:p w14:paraId="2606A364" w14:textId="77777777" w:rsidR="004F039F" w:rsidRDefault="004F039F" w:rsidP="00F758AF"/>
    <w:p w14:paraId="468C37E2" w14:textId="77777777" w:rsidR="00AC6887" w:rsidRDefault="00AC6887"/>
    <w:sectPr w:rsidR="00AC688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8AF"/>
    <w:rsid w:val="004F039F"/>
    <w:rsid w:val="0055246A"/>
    <w:rsid w:val="00AC6887"/>
    <w:rsid w:val="00D0785D"/>
    <w:rsid w:val="00F75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28370"/>
  <w15:chartTrackingRefBased/>
  <w15:docId w15:val="{E90A997E-DDCD-4C61-AD5C-B58A6741F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58AF"/>
  </w:style>
  <w:style w:type="paragraph" w:styleId="Ttulo1">
    <w:name w:val="heading 1"/>
    <w:basedOn w:val="Normal"/>
    <w:next w:val="Normal"/>
    <w:link w:val="Ttulo1Car"/>
    <w:uiPriority w:val="9"/>
    <w:qFormat/>
    <w:rsid w:val="00F758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758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Huberto Fuentes</dc:creator>
  <cp:keywords/>
  <dc:description/>
  <cp:lastModifiedBy>Huberto Fuentes</cp:lastModifiedBy>
  <cp:revision>4</cp:revision>
  <dcterms:created xsi:type="dcterms:W3CDTF">2022-07-18T10:27:00Z</dcterms:created>
  <dcterms:modified xsi:type="dcterms:W3CDTF">2022-07-18T10:38:00Z</dcterms:modified>
</cp:coreProperties>
</file>